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spacing w:after="160" w:line="259" w:lineRule="auto"/>
        <w:rPr>
          <w:rFonts w:ascii="Times New Roman" w:eastAsia="Times New Roman" w:hAnsi="Times New Roman" w:hint="default"/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b/>
          <w:bCs/>
          <w:sz w:val="34"/>
          <w:szCs w:val="34"/>
          <w:rtl w:val="off"/>
        </w:rPr>
        <w:t>Режим дня-</w:t>
      </w:r>
      <w:r>
        <w:rPr>
          <w:rFonts w:ascii="Times New Roman" w:eastAsia="Times New Roman" w:hAnsi="Times New Roman" w:hint="default"/>
          <w:sz w:val="28"/>
          <w:szCs w:val="28"/>
          <w:rtl w:val="off"/>
        </w:rPr>
        <w:t xml:space="preserve"> это четкий распорядок жизни в течении суток, предусматривающий чередования бодрствования и сна, а также рациональную организацию различных видов деятельности.</w:t>
      </w:r>
    </w:p>
    <w:p>
      <w:pPr>
        <w:spacing w:after="160" w:line="259" w:lineRule="auto"/>
        <w:rPr>
          <w:sz w:val="28"/>
          <w:szCs w:val="28"/>
          <w:rtl w:val="off"/>
        </w:rPr>
      </w:pPr>
      <w:r>
        <w:rPr>
          <w:rFonts w:ascii="Times New Roman" w:eastAsia="Times New Roman" w:hAnsi="Times New Roman" w:hint="default"/>
          <w:sz w:val="28"/>
          <w:szCs w:val="28"/>
          <w:rtl w:val="off"/>
        </w:rPr>
        <w:t>Правильный, соответствующий возрастным возможностям ребенка, режим укрепляет здоровье, обеспечивает работоспособность, успешное осуществление разнообразной деятельности, предохраняет от переутомления.</w:t>
      </w:r>
    </w:p>
    <w:p>
      <w:pPr>
        <w:jc w:val="center"/>
        <w:spacing w:after="160" w:line="259" w:lineRule="auto"/>
        <w:rPr>
          <w:sz w:val="28"/>
          <w:szCs w:val="28"/>
          <w:rtl w:val="off"/>
        </w:rPr>
      </w:pPr>
      <w:r>
        <w:rPr>
          <w:sz w:val="28"/>
          <w:szCs w:val="28"/>
        </w:rPr>
        <w:drawing>
          <wp:inline distT="0" distB="0" distL="0" distR="0">
            <wp:extent cx="4772025" cy="7019925"/>
            <wp:effectExtent l="0" t="0" r="0" b="0"/>
            <wp:docPr id="1025" name="shape1025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0199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Calibri" w:eastAsia="Calibri" w:hAnsi="Calibri"/>
          <w:b/>
          <w:bCs/>
          <w:i/>
          <w:iCs/>
          <w:sz w:val="26"/>
          <w:szCs w:val="26"/>
          <w:rtl w:val="off"/>
        </w:rPr>
      </w:pPr>
    </w:p>
    <w:p>
      <w:pPr>
        <w:jc w:val="center"/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b/>
          <w:bCs/>
          <w:i w:val="0"/>
          <w:iCs w:val="0"/>
          <w:sz w:val="26"/>
          <w:szCs w:val="26"/>
        </w:rPr>
        <w:t>Режим дня детей 4–5 лет на самоизоляции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 Утренний подъём, гимнастика 08.00 – 08.30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 Культурно-гигиенические процедуры 08.30 – 08.40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 Подготовка к завтраку. Завтрак 08.40 – 09.00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4 Проветривание комнаты. 09.00 - 09.20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5 Подготовка к образовательной деятельности 09.15 – 09.35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6 Образовательная деятельность 09.35 – 09.45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7 Питьевой режим, второй завтрак 10.05 – 10.15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8 Самостоятельная деятельность детей 10.15 – 10.45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9 Совместная деятельность взрослого и ребёнка</w:t>
      </w:r>
    </w:p>
    <w:p>
      <w:pPr>
        <w:jc w:val="left"/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4"/>
          <w:szCs w:val="24"/>
        </w:rPr>
        <w:t>Игры малой подвижности, конструирование, танцы под весёлую музыку, подвижные игры, заучивание наизусть стихов, потешек, скороговорок и т д 10.45 – 11.35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10 Самостоятельная деятельность детей 11.35 – 12.00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11 Культурно-гигиенические процедуры 12.00 – 12.10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12 Подготовка к обеду. Обед 12.10 – 12.40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13 Культурно-гигиенические процедуры 12.40 – 12.50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14 Проветривание спальни.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Подготовка ко сну, чтение перед сном 12.50 – 13.05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15 Дневной Сон 13.05 – 15.00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16 Постепенное пробуждение, гимнастика после сна 15.00 – 15.15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17 Культурно-гигиенические процедуры,</w:t>
      </w:r>
      <w:r>
        <w:rPr>
          <w:rFonts w:ascii="Times New Roman" w:eastAsia="Times New Roman" w:hAnsi="Times New Roman" w:hint="default"/>
          <w:i w:val="0"/>
          <w:iCs w:val="0"/>
          <w:sz w:val="26"/>
          <w:szCs w:val="26"/>
          <w:rtl w:val="off"/>
        </w:rPr>
        <w:t xml:space="preserve"> </w:t>
      </w: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питьевой режим 15.15 – 15.25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18 Самостоятельная деятельность детей 15.25 – 15.50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19 Культурно-гигиенические процедуры 15.50 – 16.00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20 Подготовка к полднику. Полдник 16.00 – 16.30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21 Культурно-гигиенические процедуры 16.30 – 16.40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22 Совместная деятельность взрослого и ребёнка: рисование, лепка из пластилина, аппликация, вырезывание ножницами,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Игры малой подвижности, конструирование, танцы под весёлую музыку, подвижные игры и тд 16.40 – 17.15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23 Просмотр мультфильмов, сказок,детских телепередач 17.15 – 17.35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24 Самостоятельная деятельность детей 17.35 – 17.50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25 Совместная деятельность взрослого и ребёнка: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Игры малой подвижности, настольные игры, игры на внимательность, речевые игры, игры на развитие мелкой моторики и т д 17.50 – 18.35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26 Культурно-гигиенические процедуры 18.35 – 18.45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27 Подготовка к ужину. Ужин 18.45 – 19.05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28 Самостоятельная деятельность детей 19.05 – 19.30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29 Приём водных процедур 19.30 – 19.50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30 Воздушные ванны 19.50 – 20.00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31 Питьевой режим 20.00 – 20.10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32 Совместная деятельность взрослого и ребёнка: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Беседы 20.10 – 20.30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33 Чтение художественной литературы перед сном 20.30 – 20.50</w:t>
      </w:r>
    </w:p>
    <w:p>
      <w:pPr>
        <w:rPr>
          <w:rFonts w:ascii="Times New Roman" w:eastAsia="Times New Roman" w:hAnsi="Times New Roman" w:hint="default"/>
          <w:i w:val="0"/>
          <w:iCs w:val="0"/>
          <w:sz w:val="26"/>
          <w:szCs w:val="26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34 Подготовка ко сну 20.50 – 21.00</w:t>
      </w:r>
    </w:p>
    <w:p>
      <w:pPr>
        <w:jc w:val="left"/>
        <w:spacing w:after="160" w:line="259" w:lineRule="auto"/>
        <w:rPr>
          <w:rFonts w:ascii="Times New Roman" w:eastAsia="Times New Roman" w:hAnsi="Times New Roman"/>
          <w:i w:val="0"/>
          <w:iCs w:val="0"/>
          <w:sz w:val="26"/>
          <w:szCs w:val="26"/>
          <w:rtl w:val="off"/>
        </w:rPr>
      </w:pPr>
      <w:r>
        <w:rPr>
          <w:rFonts w:ascii="Times New Roman" w:eastAsia="Times New Roman" w:hAnsi="Times New Roman" w:hint="default"/>
          <w:i w:val="0"/>
          <w:iCs w:val="0"/>
          <w:sz w:val="26"/>
          <w:szCs w:val="26"/>
        </w:rPr>
        <w:t>35 Ночной сон 21.00 – 08.00</w:t>
      </w:r>
    </w:p>
    <w:p>
      <w:pPr>
        <w:jc w:val="center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884804" cy="4339890"/>
            <wp:effectExtent l="0" t="0" r="0" b="0"/>
            <wp:docPr id="1026" name="shape1026" hidden="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4804" cy="433989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notTrueType w:val="false"/>
    <w:sig w:usb0="E0002EFF" w:usb1="C000785B" w:usb2="00000009" w:usb3="00000001" w:csb0="400001FF" w:csb1="FFFF0000"/>
  </w:font>
  <w:font w:name="Calibri">
    <w:panose1 w:val="020F0502020204030204"/>
    <w:family w:val="swiss"/>
    <w:charset w:val="cc"/>
    <w:notTrueType w:val="false"/>
    <w:sig w:usb0="E4002EFF" w:usb1="C000247B" w:usb2="00000009" w:usb3="00000001" w:csb0="200001F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2020-05-13T08:19:34Z</dcterms:created>
  <dcterms:modified xsi:type="dcterms:W3CDTF">2020-05-13T16:01:10Z</dcterms:modified>
  <cp:version>0900.0100.01</cp:version>
</cp:coreProperties>
</file>